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New Durham Public Library Trustees Meeting</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October 17, 2022</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New Durham Public Library</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 6 Main Street  New Durham, NH 03855</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i w:val="1"/>
          <w:sz w:val="28"/>
          <w:szCs w:val="28"/>
          <w:rtl w:val="0"/>
        </w:rPr>
        <w:t xml:space="preserve">Members present:</w:t>
      </w:r>
      <w:r w:rsidDel="00000000" w:rsidR="00000000" w:rsidRPr="00000000">
        <w:rPr>
          <w:sz w:val="28"/>
          <w:szCs w:val="28"/>
          <w:rtl w:val="0"/>
        </w:rPr>
        <w:t xml:space="preserve">  William Meyer, John Michaud, Patrice Mitchell, Rachel LaMontagne.</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i w:val="1"/>
          <w:sz w:val="28"/>
          <w:szCs w:val="28"/>
          <w:rtl w:val="0"/>
        </w:rPr>
        <w:t xml:space="preserve">Others Present:</w:t>
      </w:r>
      <w:r w:rsidDel="00000000" w:rsidR="00000000" w:rsidRPr="00000000">
        <w:rPr>
          <w:sz w:val="28"/>
          <w:szCs w:val="28"/>
          <w:rtl w:val="0"/>
        </w:rPr>
        <w:t xml:space="preserve">  Caitlin Frost, library director.</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i w:val="1"/>
          <w:sz w:val="28"/>
          <w:szCs w:val="28"/>
          <w:rtl w:val="0"/>
        </w:rPr>
        <w:t xml:space="preserve">Call to Order/Agenda Review:  </w:t>
      </w:r>
      <w:r w:rsidDel="00000000" w:rsidR="00000000" w:rsidRPr="00000000">
        <w:rPr>
          <w:sz w:val="28"/>
          <w:szCs w:val="28"/>
          <w:rtl w:val="0"/>
        </w:rPr>
        <w:t xml:space="preserve">Chairperson Meyer called the meeting to order at 4:00 pm.</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i w:val="1"/>
          <w:sz w:val="28"/>
          <w:szCs w:val="28"/>
          <w:rtl w:val="0"/>
        </w:rPr>
        <w:t xml:space="preserve">Approval of minutes:  July and September</w:t>
      </w:r>
      <w:r w:rsidDel="00000000" w:rsidR="00000000" w:rsidRPr="00000000">
        <w:rPr>
          <w:sz w:val="28"/>
          <w:szCs w:val="28"/>
          <w:rtl w:val="0"/>
        </w:rPr>
        <w:t xml:space="preserve"> 2022</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Motion made by John Michaud to approve the minutes July and September 2022, as written; second by Patrice Mitchell. A roll call vote was taken. Michaud-aye; Meyer-aye; LaMontagne-aye; Mitchell-aye. The motion carried unanimously.</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i w:val="1"/>
          <w:sz w:val="28"/>
          <w:szCs w:val="28"/>
        </w:rPr>
      </w:pPr>
      <w:r w:rsidDel="00000000" w:rsidR="00000000" w:rsidRPr="00000000">
        <w:rPr>
          <w:i w:val="1"/>
          <w:sz w:val="28"/>
          <w:szCs w:val="28"/>
          <w:rtl w:val="0"/>
        </w:rPr>
        <w:t xml:space="preserve">Financial Report and Approval.</w:t>
      </w:r>
    </w:p>
    <w:p w:rsidR="00000000" w:rsidDel="00000000" w:rsidP="00000000" w:rsidRDefault="00000000" w:rsidRPr="00000000" w14:paraId="00000015">
      <w:pPr>
        <w:rPr>
          <w:sz w:val="28"/>
          <w:szCs w:val="28"/>
        </w:rPr>
      </w:pPr>
      <w:r w:rsidDel="00000000" w:rsidR="00000000" w:rsidRPr="00000000">
        <w:rPr>
          <w:sz w:val="28"/>
          <w:szCs w:val="28"/>
          <w:rtl w:val="0"/>
        </w:rPr>
        <w:t xml:space="preserve"> The Trustees had previously reviewed invoices via email and approved by reply.</w:t>
      </w:r>
    </w:p>
    <w:p w:rsidR="00000000" w:rsidDel="00000000" w:rsidP="00000000" w:rsidRDefault="00000000" w:rsidRPr="00000000" w14:paraId="00000016">
      <w:pPr>
        <w:rPr>
          <w:sz w:val="28"/>
          <w:szCs w:val="28"/>
        </w:rPr>
      </w:pPr>
      <w:r w:rsidDel="00000000" w:rsidR="00000000" w:rsidRPr="00000000">
        <w:rPr>
          <w:sz w:val="28"/>
          <w:szCs w:val="28"/>
          <w:rtl w:val="0"/>
        </w:rPr>
        <w:t xml:space="preserve">Ms. Frost reported on the Board of Selectmen budget meeting. Library requests were approved.</w:t>
      </w:r>
    </w:p>
    <w:p w:rsidR="00000000" w:rsidDel="00000000" w:rsidP="00000000" w:rsidRDefault="00000000" w:rsidRPr="00000000" w14:paraId="00000017">
      <w:pPr>
        <w:rPr>
          <w:sz w:val="28"/>
          <w:szCs w:val="28"/>
        </w:rPr>
      </w:pPr>
      <w:r w:rsidDel="00000000" w:rsidR="00000000" w:rsidRPr="00000000">
        <w:rPr>
          <w:sz w:val="28"/>
          <w:szCs w:val="28"/>
          <w:rtl w:val="0"/>
        </w:rPr>
        <w:t xml:space="preserve">Ms. Frost will request the 3rd quarter installment of funds for library needs such as new furniture, book shelves, chairs, etc. The Trustees discussed and agreed on the need for these updates and replacements.</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Director’s Report and Informational Items</w:t>
      </w:r>
    </w:p>
    <w:p w:rsidR="00000000" w:rsidDel="00000000" w:rsidP="00000000" w:rsidRDefault="00000000" w:rsidRPr="00000000" w14:paraId="0000001D">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w:t>
      </w:r>
    </w:p>
    <w:p w:rsidR="00000000" w:rsidDel="00000000" w:rsidP="00000000" w:rsidRDefault="00000000" w:rsidRPr="00000000" w14:paraId="0000001E">
      <w:pPr>
        <w:spacing w:after="160" w:line="259"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after="160" w:line="259" w:lineRule="auto"/>
        <w:jc w:val="left"/>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Grant Updates</w:t>
      </w:r>
    </w:p>
    <w:p w:rsidR="00000000" w:rsidDel="00000000" w:rsidP="00000000" w:rsidRDefault="00000000" w:rsidRPr="00000000" w14:paraId="00000020">
      <w:pPr>
        <w:spacing w:after="160" w:line="259"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Arpa 2</w:t>
      </w:r>
    </w:p>
    <w:p w:rsidR="00000000" w:rsidDel="00000000" w:rsidP="00000000" w:rsidRDefault="00000000" w:rsidRPr="00000000" w14:paraId="00000021">
      <w:pPr>
        <w:spacing w:after="160" w:line="259" w:lineRule="auto"/>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Final narrative has been approved.</w:t>
      </w:r>
    </w:p>
    <w:p w:rsidR="00000000" w:rsidDel="00000000" w:rsidP="00000000" w:rsidRDefault="00000000" w:rsidRPr="00000000" w14:paraId="00000022">
      <w:pPr>
        <w:spacing w:after="160" w:line="259"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NHCF Tech Grant</w:t>
      </w:r>
    </w:p>
    <w:p w:rsidR="00000000" w:rsidDel="00000000" w:rsidP="00000000" w:rsidRDefault="00000000" w:rsidRPr="00000000" w14:paraId="00000023">
      <w:pPr>
        <w:spacing w:after="160" w:line="259" w:lineRule="auto"/>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Tech classes have started.</w:t>
      </w:r>
    </w:p>
    <w:p w:rsidR="00000000" w:rsidDel="00000000" w:rsidP="00000000" w:rsidRDefault="00000000" w:rsidRPr="00000000" w14:paraId="00000024">
      <w:pPr>
        <w:spacing w:after="160" w:line="259"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ALA Covid Library Relief Grant for $20,000</w:t>
      </w:r>
    </w:p>
    <w:p w:rsidR="00000000" w:rsidDel="00000000" w:rsidP="00000000" w:rsidRDefault="00000000" w:rsidRPr="00000000" w14:paraId="00000025">
      <w:pPr>
        <w:spacing w:after="160" w:line="259" w:lineRule="auto"/>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Have spent or encumbered all but $985 of this grant.</w:t>
      </w:r>
    </w:p>
    <w:p w:rsidR="00000000" w:rsidDel="00000000" w:rsidP="00000000" w:rsidRDefault="00000000" w:rsidRPr="00000000" w14:paraId="00000026">
      <w:pPr>
        <w:spacing w:after="160" w:line="259" w:lineRule="auto"/>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Interim Report #1 has been submitted</w:t>
      </w:r>
    </w:p>
    <w:p w:rsidR="00000000" w:rsidDel="00000000" w:rsidP="00000000" w:rsidRDefault="00000000" w:rsidRPr="00000000" w14:paraId="00000027">
      <w:pPr>
        <w:spacing w:after="160" w:line="259" w:lineRule="auto"/>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3D printer and food has arrived</w:t>
      </w:r>
    </w:p>
    <w:p w:rsidR="00000000" w:rsidDel="00000000" w:rsidP="00000000" w:rsidRDefault="00000000" w:rsidRPr="00000000" w14:paraId="00000028">
      <w:pPr>
        <w:spacing w:after="160" w:line="259" w:lineRule="auto"/>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Makerspace has arrived</w:t>
      </w:r>
    </w:p>
    <w:p w:rsidR="00000000" w:rsidDel="00000000" w:rsidP="00000000" w:rsidRDefault="00000000" w:rsidRPr="00000000" w14:paraId="00000029">
      <w:pPr>
        <w:spacing w:after="160" w:line="259"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New! First Book Grant for $1,000</w:t>
      </w:r>
    </w:p>
    <w:p w:rsidR="00000000" w:rsidDel="00000000" w:rsidP="00000000" w:rsidRDefault="00000000" w:rsidRPr="00000000" w14:paraId="0000002A">
      <w:pPr>
        <w:spacing w:after="160" w:line="259" w:lineRule="auto"/>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Going to purchase Tonies.</w:t>
      </w:r>
    </w:p>
    <w:p w:rsidR="00000000" w:rsidDel="00000000" w:rsidP="00000000" w:rsidRDefault="00000000" w:rsidRPr="00000000" w14:paraId="0000002B">
      <w:pPr>
        <w:spacing w:after="160" w:line="259"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New! Dollar General Literacy Grant for $4,000</w:t>
      </w:r>
    </w:p>
    <w:p w:rsidR="00000000" w:rsidDel="00000000" w:rsidP="00000000" w:rsidRDefault="00000000" w:rsidRPr="00000000" w14:paraId="0000002C">
      <w:pPr>
        <w:spacing w:after="160" w:line="259" w:lineRule="auto"/>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Started buying the books, and I’m having patrons tell me what they want.</w:t>
      </w:r>
    </w:p>
    <w:p w:rsidR="00000000" w:rsidDel="00000000" w:rsidP="00000000" w:rsidRDefault="00000000" w:rsidRPr="00000000" w14:paraId="0000002D">
      <w:pPr>
        <w:spacing w:after="160" w:line="259" w:lineRule="auto"/>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Could possibly need additional shelving in the children’s library.</w:t>
      </w:r>
    </w:p>
    <w:p w:rsidR="00000000" w:rsidDel="00000000" w:rsidP="00000000" w:rsidRDefault="00000000" w:rsidRPr="00000000" w14:paraId="0000002E">
      <w:pPr>
        <w:spacing w:after="160" w:line="259" w:lineRule="auto"/>
        <w:jc w:val="left"/>
        <w:rPr>
          <w:rFonts w:ascii="Calibri" w:cs="Calibri" w:eastAsia="Calibri" w:hAnsi="Calibri"/>
          <w:sz w:val="28"/>
          <w:szCs w:val="28"/>
        </w:rPr>
      </w:pPr>
      <w:r w:rsidDel="00000000" w:rsidR="00000000" w:rsidRPr="00000000">
        <w:rPr>
          <w:rFonts w:ascii="Calibri" w:cs="Calibri" w:eastAsia="Calibri" w:hAnsi="Calibri"/>
          <w:b w:val="1"/>
          <w:sz w:val="28"/>
          <w:szCs w:val="28"/>
          <w:u w:val="single"/>
          <w:rtl w:val="0"/>
        </w:rPr>
        <w:t xml:space="preserve">Winter Programming: </w:t>
      </w:r>
      <w:r w:rsidDel="00000000" w:rsidR="00000000" w:rsidRPr="00000000">
        <w:rPr>
          <w:rFonts w:ascii="Calibri" w:cs="Calibri" w:eastAsia="Calibri" w:hAnsi="Calibri"/>
          <w:sz w:val="28"/>
          <w:szCs w:val="28"/>
          <w:rtl w:val="0"/>
        </w:rPr>
        <w:t xml:space="preserve">  Calendar available at the library.</w:t>
      </w:r>
    </w:p>
    <w:p w:rsidR="00000000" w:rsidDel="00000000" w:rsidP="00000000" w:rsidRDefault="00000000" w:rsidRPr="00000000" w14:paraId="0000002F">
      <w:pPr>
        <w:spacing w:after="160" w:line="259" w:lineRule="auto"/>
        <w:jc w:val="left"/>
        <w:rPr>
          <w:rFonts w:ascii="Calibri" w:cs="Calibri" w:eastAsia="Calibri" w:hAnsi="Calibri"/>
          <w:sz w:val="28"/>
          <w:szCs w:val="28"/>
        </w:rPr>
      </w:pPr>
      <w:r w:rsidDel="00000000" w:rsidR="00000000" w:rsidRPr="00000000">
        <w:rPr>
          <w:rFonts w:ascii="Calibri" w:cs="Calibri" w:eastAsia="Calibri" w:hAnsi="Calibri"/>
          <w:b w:val="1"/>
          <w:sz w:val="28"/>
          <w:szCs w:val="28"/>
          <w:u w:val="single"/>
          <w:rtl w:val="0"/>
        </w:rPr>
        <w:t xml:space="preserve">CIP Meeting: </w:t>
      </w:r>
      <w:r w:rsidDel="00000000" w:rsidR="00000000" w:rsidRPr="00000000">
        <w:rPr>
          <w:rFonts w:ascii="Calibri" w:cs="Calibri" w:eastAsia="Calibri" w:hAnsi="Calibri"/>
          <w:sz w:val="28"/>
          <w:szCs w:val="28"/>
          <w:rtl w:val="0"/>
        </w:rPr>
        <w:t xml:space="preserve">We will not be participating in the CIP this year.</w:t>
      </w:r>
    </w:p>
    <w:p w:rsidR="00000000" w:rsidDel="00000000" w:rsidP="00000000" w:rsidRDefault="00000000" w:rsidRPr="00000000" w14:paraId="00000030">
      <w:pPr>
        <w:spacing w:after="160" w:line="259" w:lineRule="auto"/>
        <w:jc w:val="left"/>
        <w:rPr>
          <w:rFonts w:ascii="Calibri" w:cs="Calibri" w:eastAsia="Calibri" w:hAnsi="Calibri"/>
          <w:sz w:val="28"/>
          <w:szCs w:val="28"/>
        </w:rPr>
      </w:pPr>
      <w:r w:rsidDel="00000000" w:rsidR="00000000" w:rsidRPr="00000000">
        <w:rPr>
          <w:rFonts w:ascii="Calibri" w:cs="Calibri" w:eastAsia="Calibri" w:hAnsi="Calibri"/>
          <w:b w:val="1"/>
          <w:sz w:val="28"/>
          <w:szCs w:val="28"/>
          <w:u w:val="single"/>
          <w:rtl w:val="0"/>
        </w:rPr>
        <w:t xml:space="preserve">Library Goals:    </w:t>
      </w:r>
      <w:r w:rsidDel="00000000" w:rsidR="00000000" w:rsidRPr="00000000">
        <w:rPr>
          <w:rFonts w:ascii="Calibri" w:cs="Calibri" w:eastAsia="Calibri" w:hAnsi="Calibri"/>
          <w:sz w:val="28"/>
          <w:szCs w:val="28"/>
          <w:rtl w:val="0"/>
        </w:rPr>
        <w:t xml:space="preserve">Library goals are available at the library.</w:t>
      </w:r>
      <w:r w:rsidDel="00000000" w:rsidR="00000000" w:rsidRPr="00000000">
        <w:rPr>
          <w:rFonts w:ascii="Calibri" w:cs="Calibri" w:eastAsia="Calibri" w:hAnsi="Calibri"/>
          <w:b w:val="1"/>
          <w:sz w:val="28"/>
          <w:szCs w:val="28"/>
          <w:u w:val="single"/>
          <w:rtl w:val="0"/>
        </w:rPr>
        <w:t xml:space="preserve">  </w:t>
      </w: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rtl w:val="0"/>
        </w:rPr>
      </w:r>
    </w:p>
    <w:p w:rsidR="00000000" w:rsidDel="00000000" w:rsidP="00000000" w:rsidRDefault="00000000" w:rsidRPr="00000000" w14:paraId="00000034">
      <w:pPr>
        <w:rPr>
          <w:i w:val="1"/>
          <w:sz w:val="28"/>
          <w:szCs w:val="28"/>
        </w:rPr>
      </w:pPr>
      <w:r w:rsidDel="00000000" w:rsidR="00000000" w:rsidRPr="00000000">
        <w:rPr>
          <w:i w:val="1"/>
          <w:sz w:val="28"/>
          <w:szCs w:val="28"/>
          <w:rtl w:val="0"/>
        </w:rPr>
        <w:t xml:space="preserve">Other Business.   </w:t>
      </w:r>
    </w:p>
    <w:p w:rsidR="00000000" w:rsidDel="00000000" w:rsidP="00000000" w:rsidRDefault="00000000" w:rsidRPr="00000000" w14:paraId="00000035">
      <w:pPr>
        <w:rPr>
          <w:sz w:val="28"/>
          <w:szCs w:val="28"/>
        </w:rPr>
      </w:pPr>
      <w:r w:rsidDel="00000000" w:rsidR="00000000" w:rsidRPr="00000000">
        <w:rPr>
          <w:sz w:val="28"/>
          <w:szCs w:val="28"/>
          <w:rtl w:val="0"/>
        </w:rPr>
        <w:t xml:space="preserve">The Use of Meeting Facility Policy was reviewed by the NH Municipal Association legal department and agreed upon by the Trustees.</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rPr>
          <w:b w:val="1"/>
          <w:sz w:val="28"/>
          <w:szCs w:val="28"/>
          <w:rtl w:val="0"/>
        </w:rPr>
        <w:t xml:space="preserve">Motion made by Rachel LaMontagne to accept the Use of Meeting Facility as written; second by John Michaud. A roll call vote was taken. Mitchell-aye; Michaud-aye; LaMontagne-aye; Chair Meyer-aye. The motion passed unanimously.</w:t>
      </w:r>
    </w:p>
    <w:p w:rsidR="00000000" w:rsidDel="00000000" w:rsidP="00000000" w:rsidRDefault="00000000" w:rsidRPr="00000000" w14:paraId="00000038">
      <w:pPr>
        <w:rPr>
          <w:b w:val="1"/>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sz w:val="28"/>
          <w:szCs w:val="28"/>
          <w:rtl w:val="0"/>
        </w:rPr>
        <w:t xml:space="preserve">The Code of Conduct and Technologies Policy is under review by the Trustees.</w:t>
      </w:r>
    </w:p>
    <w:p w:rsidR="00000000" w:rsidDel="00000000" w:rsidP="00000000" w:rsidRDefault="00000000" w:rsidRPr="00000000" w14:paraId="0000003A">
      <w:pPr>
        <w:rPr>
          <w:sz w:val="28"/>
          <w:szCs w:val="28"/>
        </w:rPr>
      </w:pPr>
      <w:r w:rsidDel="00000000" w:rsidR="00000000" w:rsidRPr="00000000">
        <w:rPr>
          <w:sz w:val="28"/>
          <w:szCs w:val="28"/>
          <w:rtl w:val="0"/>
        </w:rPr>
        <w:t xml:space="preserve">CIP Meeting: See Director’s Report</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i w:val="1"/>
          <w:sz w:val="28"/>
          <w:szCs w:val="28"/>
          <w:rtl w:val="0"/>
        </w:rPr>
        <w:t xml:space="preserve">Schedule Next Meeting:  </w:t>
      </w:r>
      <w:r w:rsidDel="00000000" w:rsidR="00000000" w:rsidRPr="00000000">
        <w:rPr>
          <w:sz w:val="28"/>
          <w:szCs w:val="28"/>
          <w:rtl w:val="0"/>
        </w:rPr>
        <w:t xml:space="preserve">November 14, 2022 at 4 pm at the library.</w:t>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i w:val="1"/>
          <w:sz w:val="28"/>
          <w:szCs w:val="28"/>
        </w:rPr>
      </w:pPr>
      <w:r w:rsidDel="00000000" w:rsidR="00000000" w:rsidRPr="00000000">
        <w:rPr>
          <w:i w:val="1"/>
          <w:sz w:val="28"/>
          <w:szCs w:val="28"/>
          <w:rtl w:val="0"/>
        </w:rPr>
        <w:t xml:space="preserve">Adjournment:  </w:t>
      </w:r>
    </w:p>
    <w:p w:rsidR="00000000" w:rsidDel="00000000" w:rsidP="00000000" w:rsidRDefault="00000000" w:rsidRPr="00000000" w14:paraId="0000003F">
      <w:pPr>
        <w:rPr>
          <w:i w:val="1"/>
          <w:sz w:val="28"/>
          <w:szCs w:val="28"/>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Motion made by Chair Meyer to adjourn at 4:44 pm; second by Patrice Mitchell. A roll call vote was taken. Michaud-aye; LaMontagne-aye; Meyer-aye; Mitchell-aye. The motion passed unanimously.</w:t>
      </w:r>
    </w:p>
    <w:p w:rsidR="00000000" w:rsidDel="00000000" w:rsidP="00000000" w:rsidRDefault="00000000" w:rsidRPr="00000000" w14:paraId="00000041">
      <w:pPr>
        <w:rPr>
          <w:b w:val="1"/>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sz w:val="28"/>
          <w:szCs w:val="28"/>
          <w:rtl w:val="0"/>
        </w:rPr>
        <w:t xml:space="preserve">Respectfully submitted,</w:t>
      </w:r>
    </w:p>
    <w:p w:rsidR="00000000" w:rsidDel="00000000" w:rsidP="00000000" w:rsidRDefault="00000000" w:rsidRPr="00000000" w14:paraId="00000043">
      <w:pPr>
        <w:rPr>
          <w:sz w:val="28"/>
          <w:szCs w:val="28"/>
        </w:rPr>
      </w:pPr>
      <w:r w:rsidDel="00000000" w:rsidR="00000000" w:rsidRPr="00000000">
        <w:rPr>
          <w:i w:val="1"/>
          <w:sz w:val="28"/>
          <w:szCs w:val="28"/>
          <w:rtl w:val="0"/>
        </w:rPr>
        <w:t xml:space="preserve">Patrice Mitchell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